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93" w:rsidRDefault="00BB3AF5">
      <w:pPr>
        <w:spacing w:line="600" w:lineRule="exact"/>
        <w:jc w:val="left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050210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亚非语言文学</w:t>
      </w:r>
    </w:p>
    <w:p w:rsidR="009E7393" w:rsidRDefault="00BB3AF5">
      <w:pPr>
        <w:spacing w:line="680" w:lineRule="exact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姜龙范（暂停招生）</w:t>
      </w:r>
    </w:p>
    <w:p w:rsidR="009E7393" w:rsidRDefault="00BB3AF5">
      <w:pPr>
        <w:spacing w:line="60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姜龙范，男，教授，亚非语言文学专业博士生导师。主要研究方向为东北亚国际关系、朝鲜半岛热点问题和中国的东北亚战略研究等。</w:t>
      </w:r>
    </w:p>
    <w:p w:rsidR="009E7393" w:rsidRDefault="00BB3AF5">
      <w:pPr>
        <w:spacing w:line="60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姜龙范教授，现任天津外国语大学东北亚研究中心主任</w:t>
      </w:r>
      <w:r>
        <w:rPr>
          <w:rFonts w:asciiTheme="minorEastAsia" w:hAnsiTheme="minorEastAsia" w:cstheme="minorEastAsia" w:hint="eastAsia"/>
          <w:sz w:val="30"/>
          <w:szCs w:val="30"/>
        </w:rPr>
        <w:t>，</w:t>
      </w:r>
      <w:r>
        <w:rPr>
          <w:rFonts w:asciiTheme="minorEastAsia" w:hAnsiTheme="minorEastAsia" w:cstheme="minorEastAsia" w:hint="eastAsia"/>
          <w:sz w:val="30"/>
          <w:szCs w:val="30"/>
        </w:rPr>
        <w:t>中国中外关系史学会副会长，中国朝鲜史研</w:t>
      </w:r>
      <w:bookmarkStart w:id="0" w:name="_GoBack"/>
      <w:bookmarkEnd w:id="0"/>
      <w:r>
        <w:rPr>
          <w:rFonts w:asciiTheme="minorEastAsia" w:hAnsiTheme="minorEastAsia" w:cstheme="minorEastAsia" w:hint="eastAsia"/>
          <w:sz w:val="30"/>
          <w:szCs w:val="30"/>
        </w:rPr>
        <w:t>究会常务理事，韩国统一研究院海外咨询委员，兼任日本东京大学和早稻田大学客座教授，台湾大学客座教授，教育部“长江学者奖励计划”通讯评审专家。</w:t>
      </w:r>
    </w:p>
    <w:p w:rsidR="009E7393" w:rsidRDefault="00BB3AF5">
      <w:pPr>
        <w:spacing w:line="600" w:lineRule="exact"/>
        <w:ind w:leftChars="50" w:left="105" w:rightChars="50" w:right="105"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教育部首批“新世纪优秀人才”，天津市特</w:t>
      </w:r>
      <w:r>
        <w:rPr>
          <w:rFonts w:asciiTheme="minorEastAsia" w:hAnsiTheme="minorEastAsia" w:cstheme="minorEastAsia" w:hint="eastAsia"/>
          <w:sz w:val="30"/>
          <w:szCs w:val="30"/>
        </w:rPr>
        <w:t>聘教授。吉林省第十批“有突出贡献中青年专家”，全国“宝钢优秀教师奖”，延边朝鲜族自治州“劳动模范”称号，第七届吉林省高等教育教学成果奖二等奖（第二署名人），首批吉林省事业单位专业技术二级教授，首批吉林省特聘教授“长白山学者”候选人。先后在日本东京大学、东京财团研究、早稻田大学、韩国庆南大学极东问题研究所、台湾大学、国际日本文化研究中心等国内外知名高校和研究机构访学。</w:t>
      </w:r>
    </w:p>
    <w:p w:rsidR="009E7393" w:rsidRDefault="00BB3AF5">
      <w:pPr>
        <w:spacing w:line="60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近五年来先后主持国家社科基金项目</w:t>
      </w:r>
      <w:r>
        <w:rPr>
          <w:rFonts w:asciiTheme="minorEastAsia" w:hAnsiTheme="minorEastAsia" w:cstheme="minorEastAsia" w:hint="eastAsia"/>
          <w:sz w:val="30"/>
          <w:szCs w:val="30"/>
        </w:rPr>
        <w:t>2</w:t>
      </w:r>
      <w:r>
        <w:rPr>
          <w:rFonts w:asciiTheme="minorEastAsia" w:hAnsiTheme="minorEastAsia" w:cstheme="minorEastAsia" w:hint="eastAsia"/>
          <w:sz w:val="30"/>
          <w:szCs w:val="30"/>
        </w:rPr>
        <w:t>项、韩国中央研究院项目、吉林省教育厅重点项目各</w:t>
      </w:r>
      <w:r>
        <w:rPr>
          <w:rFonts w:asciiTheme="minorEastAsia" w:hAnsiTheme="minorEastAsia" w:cstheme="minorEastAsia" w:hint="eastAsia"/>
          <w:sz w:val="30"/>
          <w:szCs w:val="30"/>
        </w:rPr>
        <w:t>1</w:t>
      </w:r>
      <w:r>
        <w:rPr>
          <w:rFonts w:asciiTheme="minorEastAsia" w:hAnsiTheme="minorEastAsia" w:cstheme="minorEastAsia" w:hint="eastAsia"/>
          <w:sz w:val="30"/>
          <w:szCs w:val="30"/>
        </w:rPr>
        <w:t>项、延边大学“</w:t>
      </w:r>
      <w:r>
        <w:rPr>
          <w:rFonts w:asciiTheme="minorEastAsia" w:hAnsiTheme="minorEastAsia" w:cstheme="minorEastAsia" w:hint="eastAsia"/>
          <w:sz w:val="30"/>
          <w:szCs w:val="30"/>
        </w:rPr>
        <w:t>211</w:t>
      </w:r>
      <w:r>
        <w:rPr>
          <w:rFonts w:asciiTheme="minorEastAsia" w:hAnsiTheme="minorEastAsia" w:cstheme="minorEastAsia" w:hint="eastAsia"/>
          <w:sz w:val="30"/>
          <w:szCs w:val="30"/>
        </w:rPr>
        <w:t>工程”三期建设—“中朝韩日关系史”项目，</w:t>
      </w:r>
      <w:r>
        <w:rPr>
          <w:rFonts w:asciiTheme="minorEastAsia" w:hAnsiTheme="minorEastAsia" w:cstheme="minorEastAsia" w:hint="eastAsia"/>
          <w:sz w:val="30"/>
          <w:szCs w:val="30"/>
        </w:rPr>
        <w:t>在国内外期刊发表论文</w:t>
      </w:r>
      <w:r>
        <w:rPr>
          <w:rFonts w:asciiTheme="minorEastAsia" w:hAnsiTheme="minorEastAsia" w:cstheme="minorEastAsia" w:hint="eastAsia"/>
          <w:sz w:val="30"/>
          <w:szCs w:val="30"/>
        </w:rPr>
        <w:t>70</w:t>
      </w:r>
      <w:r>
        <w:rPr>
          <w:rFonts w:asciiTheme="minorEastAsia" w:hAnsiTheme="minorEastAsia" w:cstheme="minorEastAsia" w:hint="eastAsia"/>
          <w:sz w:val="30"/>
          <w:szCs w:val="30"/>
        </w:rPr>
        <w:t>余篇，其中</w:t>
      </w:r>
      <w:r>
        <w:rPr>
          <w:rFonts w:asciiTheme="minorEastAsia" w:hAnsiTheme="minorEastAsia" w:cstheme="minorEastAsia" w:hint="eastAsia"/>
          <w:sz w:val="30"/>
          <w:szCs w:val="30"/>
        </w:rPr>
        <w:t>CSSCI</w:t>
      </w:r>
      <w:r>
        <w:rPr>
          <w:rFonts w:asciiTheme="minorEastAsia" w:hAnsiTheme="minorEastAsia" w:cstheme="minorEastAsia" w:hint="eastAsia"/>
          <w:sz w:val="30"/>
          <w:szCs w:val="30"/>
        </w:rPr>
        <w:t>及国外核心刊物论文</w:t>
      </w:r>
      <w:r>
        <w:rPr>
          <w:rFonts w:asciiTheme="minorEastAsia" w:hAnsiTheme="minorEastAsia" w:cstheme="minorEastAsia" w:hint="eastAsia"/>
          <w:sz w:val="30"/>
          <w:szCs w:val="30"/>
        </w:rPr>
        <w:t>20</w:t>
      </w:r>
      <w:r>
        <w:rPr>
          <w:rFonts w:asciiTheme="minorEastAsia" w:hAnsiTheme="minorEastAsia" w:cstheme="minorEastAsia" w:hint="eastAsia"/>
          <w:sz w:val="30"/>
          <w:szCs w:val="30"/>
        </w:rPr>
        <w:t>余篇，向国家有关部门提交</w:t>
      </w:r>
      <w:r>
        <w:rPr>
          <w:rFonts w:asciiTheme="minorEastAsia" w:hAnsiTheme="minorEastAsia" w:cstheme="minorEastAsia" w:hint="eastAsia"/>
          <w:sz w:val="30"/>
          <w:szCs w:val="30"/>
        </w:rPr>
        <w:t>3</w:t>
      </w:r>
      <w:r>
        <w:rPr>
          <w:rFonts w:asciiTheme="minorEastAsia" w:hAnsiTheme="minorEastAsia" w:cstheme="minorEastAsia" w:hint="eastAsia"/>
          <w:sz w:val="30"/>
          <w:szCs w:val="30"/>
        </w:rPr>
        <w:t>篇咨询报告；接受日本一流媒体采访达</w:t>
      </w:r>
      <w:r>
        <w:rPr>
          <w:rFonts w:asciiTheme="minorEastAsia" w:hAnsiTheme="minorEastAsia" w:cstheme="minorEastAsia" w:hint="eastAsia"/>
          <w:sz w:val="30"/>
          <w:szCs w:val="30"/>
        </w:rPr>
        <w:t>10</w:t>
      </w:r>
      <w:r>
        <w:rPr>
          <w:rFonts w:asciiTheme="minorEastAsia" w:hAnsiTheme="minorEastAsia" w:cstheme="minorEastAsia" w:hint="eastAsia"/>
          <w:sz w:val="30"/>
          <w:szCs w:val="30"/>
        </w:rPr>
        <w:t>余次。已出</w:t>
      </w:r>
      <w:r>
        <w:rPr>
          <w:rFonts w:asciiTheme="minorEastAsia" w:hAnsiTheme="minorEastAsia" w:cstheme="minorEastAsia" w:hint="eastAsia"/>
          <w:sz w:val="30"/>
          <w:szCs w:val="30"/>
        </w:rPr>
        <w:lastRenderedPageBreak/>
        <w:t>版《近代中朝日三国对间岛朝鲜人的政策研究》，《明代中朝关系史》，《中朝日关系史（下）》，《人民日报关于朝鲜、韩国、日本问题资料汇编》，《清代中朝日关系史》等专著多部，参与编写《朝鲜半岛的未来与国际合作》（</w:t>
      </w:r>
      <w:r>
        <w:rPr>
          <w:rFonts w:asciiTheme="minorEastAsia" w:hAnsiTheme="minorEastAsia" w:cstheme="minorEastAsia" w:hint="eastAsia"/>
          <w:sz w:val="30"/>
          <w:szCs w:val="30"/>
        </w:rPr>
        <w:t>2002</w:t>
      </w:r>
      <w:r>
        <w:rPr>
          <w:rFonts w:asciiTheme="minorEastAsia" w:hAnsiTheme="minorEastAsia" w:cstheme="minorEastAsia" w:hint="eastAsia"/>
          <w:sz w:val="30"/>
          <w:szCs w:val="30"/>
        </w:rPr>
        <w:t>年）、《站在十字路口的北朝鲜》（</w:t>
      </w:r>
      <w:r>
        <w:rPr>
          <w:rFonts w:asciiTheme="minorEastAsia" w:hAnsiTheme="minorEastAsia" w:cstheme="minorEastAsia" w:hint="eastAsia"/>
          <w:sz w:val="30"/>
          <w:szCs w:val="30"/>
        </w:rPr>
        <w:t>2003</w:t>
      </w:r>
      <w:r>
        <w:rPr>
          <w:rFonts w:asciiTheme="minorEastAsia" w:hAnsiTheme="minorEastAsia" w:cstheme="minorEastAsia" w:hint="eastAsia"/>
          <w:sz w:val="30"/>
          <w:szCs w:val="30"/>
        </w:rPr>
        <w:t>年）等日、英文著作</w:t>
      </w:r>
      <w:r>
        <w:rPr>
          <w:rFonts w:asciiTheme="minorEastAsia" w:hAnsiTheme="minorEastAsia" w:cstheme="minorEastAsia" w:hint="eastAsia"/>
          <w:sz w:val="30"/>
          <w:szCs w:val="30"/>
        </w:rPr>
        <w:t>2</w:t>
      </w:r>
      <w:r>
        <w:rPr>
          <w:rFonts w:asciiTheme="minorEastAsia" w:hAnsiTheme="minorEastAsia" w:cstheme="minorEastAsia" w:hint="eastAsia"/>
          <w:sz w:val="30"/>
          <w:szCs w:val="30"/>
        </w:rPr>
        <w:t>部。</w:t>
      </w:r>
    </w:p>
    <w:p w:rsidR="009E7393" w:rsidRDefault="009E7393">
      <w:pPr>
        <w:spacing w:line="600" w:lineRule="exact"/>
        <w:rPr>
          <w:rFonts w:asciiTheme="minorEastAsia" w:hAnsiTheme="minorEastAsia" w:cstheme="minorEastAsia"/>
          <w:sz w:val="30"/>
          <w:szCs w:val="30"/>
        </w:rPr>
      </w:pPr>
    </w:p>
    <w:p w:rsidR="009E7393" w:rsidRDefault="009E7393">
      <w:pPr>
        <w:spacing w:line="600" w:lineRule="exact"/>
        <w:ind w:firstLineChars="200" w:firstLine="602"/>
        <w:jc w:val="center"/>
        <w:rPr>
          <w:rFonts w:asciiTheme="minorEastAsia" w:hAnsiTheme="minorEastAsia" w:cstheme="minorEastAsia"/>
          <w:b/>
          <w:sz w:val="30"/>
          <w:szCs w:val="30"/>
          <w:lang w:val="ru-RU"/>
        </w:rPr>
      </w:pPr>
    </w:p>
    <w:sectPr w:rsidR="009E73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oco">
    <w15:presenceInfo w15:providerId="WPS Office" w15:userId="1418162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NzM5MDc4ZjRmNTk5ZWM4MDMwNDExZjVlYzFjNzEifQ=="/>
  </w:docVars>
  <w:rsids>
    <w:rsidRoot w:val="00865BF9"/>
    <w:rsid w:val="0016751C"/>
    <w:rsid w:val="001F412A"/>
    <w:rsid w:val="004E769A"/>
    <w:rsid w:val="007275EB"/>
    <w:rsid w:val="00865BF9"/>
    <w:rsid w:val="00884A0C"/>
    <w:rsid w:val="009E7393"/>
    <w:rsid w:val="00BB3AF5"/>
    <w:rsid w:val="00DE0DC6"/>
    <w:rsid w:val="15C15E76"/>
    <w:rsid w:val="1F134985"/>
    <w:rsid w:val="25144FC3"/>
    <w:rsid w:val="48C27C4E"/>
    <w:rsid w:val="4AF065A0"/>
    <w:rsid w:val="55661C5A"/>
    <w:rsid w:val="5A76127C"/>
    <w:rsid w:val="68947416"/>
    <w:rsid w:val="6BCB6E50"/>
    <w:rsid w:val="76A5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dcterms:created xsi:type="dcterms:W3CDTF">2018-04-08T06:51:00Z</dcterms:created>
  <dcterms:modified xsi:type="dcterms:W3CDTF">2024-05-15T07:56:00Z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7C6B0AF4292F4177A0341DF29CCA3EF0_12</vt:lpwstr>
  </property>
</Properties>
</file>